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67" w:rsidRDefault="00646867" w:rsidP="00AF09B1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646867" w:rsidRDefault="00646867" w:rsidP="00AF09B1">
      <w:pPr>
        <w:rPr>
          <w:rFonts w:ascii="Comic Sans MS" w:hAnsi="Comic Sans MS"/>
          <w:b/>
          <w:sz w:val="32"/>
          <w:szCs w:val="32"/>
        </w:rPr>
      </w:pPr>
    </w:p>
    <w:p w:rsidR="00E96422" w:rsidRPr="00BF1971" w:rsidRDefault="0063227D" w:rsidP="0064686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77240" cy="777240"/>
            <wp:effectExtent l="0" t="0" r="3810" b="3810"/>
            <wp:wrapNone/>
            <wp:docPr id="5" name="Picture 5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0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919" w:rsidRPr="00BF1971">
        <w:rPr>
          <w:rFonts w:ascii="Comic Sans MS" w:hAnsi="Comic Sans MS"/>
          <w:b/>
          <w:sz w:val="32"/>
          <w:szCs w:val="32"/>
        </w:rPr>
        <w:t xml:space="preserve">SBHC </w:t>
      </w:r>
      <w:r w:rsidR="00E96422" w:rsidRPr="00BF1971">
        <w:rPr>
          <w:rFonts w:ascii="Comic Sans MS" w:hAnsi="Comic Sans MS"/>
          <w:b/>
          <w:sz w:val="32"/>
          <w:szCs w:val="32"/>
        </w:rPr>
        <w:t>Faculty and Staff Survey</w:t>
      </w:r>
    </w:p>
    <w:p w:rsidR="00AF09B1" w:rsidRDefault="00AF09B1" w:rsidP="00AF09B1">
      <w:pPr>
        <w:ind w:firstLine="720"/>
        <w:rPr>
          <w:sz w:val="20"/>
          <w:szCs w:val="20"/>
        </w:rPr>
      </w:pPr>
    </w:p>
    <w:p w:rsidR="00646867" w:rsidRDefault="00AF09B1" w:rsidP="00646867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646867" w:rsidRDefault="00F90919" w:rsidP="0064686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This</w:t>
      </w:r>
      <w:r w:rsidR="00646867">
        <w:rPr>
          <w:sz w:val="20"/>
          <w:szCs w:val="20"/>
        </w:rPr>
        <w:t xml:space="preserve"> anonymous</w:t>
      </w:r>
      <w:r>
        <w:rPr>
          <w:sz w:val="20"/>
          <w:szCs w:val="20"/>
        </w:rPr>
        <w:t xml:space="preserve"> survey will allow us to better understand your opinions and perceptions of the </w:t>
      </w:r>
    </w:p>
    <w:p w:rsidR="00E96422" w:rsidRPr="00F90919" w:rsidRDefault="00F90919" w:rsidP="00646867">
      <w:pPr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school-based health/wellness center (SBHC) in your school.  We would like your input even if you have not visited the SBHC.  Informa</w:t>
      </w:r>
      <w:r w:rsidR="00646867">
        <w:rPr>
          <w:sz w:val="20"/>
          <w:szCs w:val="20"/>
        </w:rPr>
        <w:t xml:space="preserve">tion obtained in this survey </w:t>
      </w:r>
      <w:r>
        <w:rPr>
          <w:sz w:val="20"/>
          <w:szCs w:val="20"/>
        </w:rPr>
        <w:t xml:space="preserve">will be used to ensure optimal delivery of health care services to the students in your school.  </w:t>
      </w:r>
      <w:r>
        <w:rPr>
          <w:b/>
          <w:i/>
          <w:sz w:val="20"/>
          <w:szCs w:val="20"/>
        </w:rPr>
        <w:t>Your participation in this survey is voluntary</w:t>
      </w:r>
      <w:r>
        <w:rPr>
          <w:sz w:val="20"/>
          <w:szCs w:val="20"/>
        </w:rPr>
        <w:t xml:space="preserve">.  A </w:t>
      </w:r>
      <w:r w:rsidRPr="00646867">
        <w:rPr>
          <w:b/>
          <w:i/>
          <w:sz w:val="20"/>
          <w:szCs w:val="20"/>
        </w:rPr>
        <w:t>summary</w:t>
      </w:r>
      <w:r>
        <w:rPr>
          <w:sz w:val="20"/>
          <w:szCs w:val="20"/>
        </w:rPr>
        <w:t xml:space="preserve"> of all survey results will be shared with the school staff and the general </w:t>
      </w:r>
      <w:r w:rsidR="009148FF">
        <w:rPr>
          <w:sz w:val="20"/>
          <w:szCs w:val="20"/>
        </w:rPr>
        <w:t>public.</w:t>
      </w:r>
      <w:r>
        <w:rPr>
          <w:sz w:val="20"/>
          <w:szCs w:val="20"/>
        </w:rPr>
        <w:t xml:space="preserve">  We appreciate your sharing your thoughts about your SBHC with us!</w:t>
      </w:r>
    </w:p>
    <w:p w:rsidR="00F56746" w:rsidRDefault="00F56746" w:rsidP="00646867">
      <w:pPr>
        <w:jc w:val="center"/>
        <w:rPr>
          <w:i/>
          <w:sz w:val="20"/>
          <w:szCs w:val="20"/>
        </w:rPr>
      </w:pPr>
    </w:p>
    <w:p w:rsidR="00930922" w:rsidRPr="002173AF" w:rsidRDefault="00F90919" w:rsidP="00BF1971">
      <w:pPr>
        <w:jc w:val="center"/>
        <w:rPr>
          <w:b/>
          <w:i/>
          <w:sz w:val="20"/>
          <w:szCs w:val="20"/>
        </w:rPr>
      </w:pPr>
      <w:r w:rsidRPr="002173AF">
        <w:rPr>
          <w:i/>
          <w:sz w:val="20"/>
          <w:szCs w:val="20"/>
        </w:rPr>
        <w:t>Please complete during your staff meeting and return to the designated staff member.</w:t>
      </w:r>
    </w:p>
    <w:p w:rsidR="00CB00F2" w:rsidRDefault="00CB00F2" w:rsidP="00E96422">
      <w:pPr>
        <w:rPr>
          <w:sz w:val="20"/>
          <w:szCs w:val="20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889"/>
        <w:gridCol w:w="3925"/>
        <w:gridCol w:w="395"/>
        <w:gridCol w:w="3944"/>
      </w:tblGrid>
      <w:tr w:rsidR="00CB00F2" w:rsidRPr="009148FF" w:rsidTr="009148FF"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CB00F2" w:rsidRPr="009148FF" w:rsidRDefault="00F90919" w:rsidP="0091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8FF">
              <w:rPr>
                <w:rFonts w:ascii="Arial" w:hAnsi="Arial" w:cs="Arial"/>
                <w:b/>
                <w:sz w:val="20"/>
                <w:szCs w:val="20"/>
              </w:rPr>
              <w:t>SECTION A</w:t>
            </w:r>
          </w:p>
          <w:p w:rsidR="00CB00F2" w:rsidRPr="009148FF" w:rsidRDefault="00CB00F2" w:rsidP="0091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FF">
              <w:rPr>
                <w:rFonts w:ascii="Arial" w:hAnsi="Arial" w:cs="Arial"/>
                <w:sz w:val="20"/>
                <w:szCs w:val="20"/>
              </w:rPr>
              <w:t xml:space="preserve">In this section, we would like to learn about your experiences with the </w:t>
            </w:r>
            <w:r w:rsidR="00F90919" w:rsidRPr="009148FF">
              <w:rPr>
                <w:rFonts w:ascii="Arial" w:hAnsi="Arial" w:cs="Arial"/>
                <w:sz w:val="20"/>
                <w:szCs w:val="20"/>
              </w:rPr>
              <w:t>SBHC</w:t>
            </w:r>
            <w:r w:rsidRPr="009148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00F2" w:rsidRPr="009148FF" w:rsidTr="009148FF"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AEB" w:rsidRPr="009148FF" w:rsidRDefault="00467390" w:rsidP="009148FF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8FF">
              <w:rPr>
                <w:sz w:val="20"/>
                <w:szCs w:val="20"/>
              </w:rPr>
              <w:t>During this</w:t>
            </w:r>
            <w:r w:rsidR="001C2AEB" w:rsidRPr="009148FF">
              <w:rPr>
                <w:sz w:val="20"/>
                <w:szCs w:val="20"/>
              </w:rPr>
              <w:t xml:space="preserve"> </w:t>
            </w:r>
            <w:r w:rsidR="00D3154F" w:rsidRPr="009148FF">
              <w:rPr>
                <w:sz w:val="20"/>
                <w:szCs w:val="20"/>
              </w:rPr>
              <w:t xml:space="preserve">current </w:t>
            </w:r>
            <w:r w:rsidR="001C2AEB" w:rsidRPr="009148FF">
              <w:rPr>
                <w:sz w:val="20"/>
                <w:szCs w:val="20"/>
              </w:rPr>
              <w:t>school year, how many stu</w:t>
            </w:r>
            <w:r w:rsidR="00AF09B1" w:rsidRPr="009148FF">
              <w:rPr>
                <w:sz w:val="20"/>
                <w:szCs w:val="20"/>
              </w:rPr>
              <w:t xml:space="preserve">dents have you referred </w:t>
            </w:r>
            <w:r w:rsidR="001C2AEB" w:rsidRPr="009148FF">
              <w:rPr>
                <w:sz w:val="20"/>
                <w:szCs w:val="20"/>
              </w:rPr>
              <w:t>to the</w:t>
            </w:r>
            <w:r w:rsidR="0060448D" w:rsidRPr="009148FF">
              <w:rPr>
                <w:sz w:val="20"/>
                <w:szCs w:val="20"/>
              </w:rPr>
              <w:t xml:space="preserve"> SBHC?</w:t>
            </w:r>
          </w:p>
          <w:p w:rsidR="001C2AEB" w:rsidRPr="009148FF" w:rsidRDefault="001C2AEB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0-None                    1 to 3                    4 to 6                    </w:t>
            </w:r>
            <w:smartTag w:uri="urn:schemas-microsoft-com:office:smarttags" w:element="time">
              <w:smartTagPr>
                <w:attr w:name="Hour" w:val="8"/>
                <w:attr w:name="Minute" w:val="53"/>
              </w:smartTagPr>
              <w:r w:rsidRPr="009148FF">
                <w:rPr>
                  <w:sz w:val="20"/>
                  <w:szCs w:val="20"/>
                </w:rPr>
                <w:t>7 to 9</w:t>
              </w:r>
            </w:smartTag>
            <w:r w:rsidRPr="009148FF">
              <w:rPr>
                <w:sz w:val="20"/>
                <w:szCs w:val="20"/>
              </w:rPr>
              <w:t xml:space="preserve">                    10 or more</w:t>
            </w:r>
          </w:p>
          <w:p w:rsidR="001C2AEB" w:rsidRPr="009148FF" w:rsidRDefault="001C2AEB" w:rsidP="001C2AEB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</w:p>
          <w:p w:rsidR="001C2AEB" w:rsidRPr="009148FF" w:rsidRDefault="001C2AEB" w:rsidP="001C2AEB">
            <w:pPr>
              <w:rPr>
                <w:sz w:val="20"/>
                <w:szCs w:val="20"/>
                <w:u w:val="single"/>
              </w:rPr>
            </w:pPr>
          </w:p>
          <w:p w:rsidR="001C2AEB" w:rsidRPr="009148FF" w:rsidRDefault="001C2AEB" w:rsidP="009148F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For what services have you referred students to the </w:t>
            </w:r>
            <w:r w:rsidR="0060448D" w:rsidRPr="009148FF">
              <w:rPr>
                <w:sz w:val="20"/>
                <w:szCs w:val="20"/>
              </w:rPr>
              <w:t>SBHC</w:t>
            </w:r>
            <w:r w:rsidRPr="009148FF">
              <w:rPr>
                <w:sz w:val="20"/>
                <w:szCs w:val="20"/>
              </w:rPr>
              <w:t>?  (</w:t>
            </w:r>
            <w:r w:rsidR="001778C9" w:rsidRPr="009148FF">
              <w:rPr>
                <w:i/>
                <w:sz w:val="20"/>
                <w:szCs w:val="20"/>
              </w:rPr>
              <w:t>Please m</w:t>
            </w:r>
            <w:r w:rsidRPr="009148FF">
              <w:rPr>
                <w:i/>
                <w:sz w:val="20"/>
                <w:szCs w:val="20"/>
              </w:rPr>
              <w:t xml:space="preserve">ark </w:t>
            </w:r>
            <w:r w:rsidRPr="009148FF">
              <w:rPr>
                <w:b/>
                <w:i/>
                <w:sz w:val="20"/>
                <w:szCs w:val="20"/>
              </w:rPr>
              <w:t xml:space="preserve">all </w:t>
            </w:r>
            <w:r w:rsidRPr="009148FF">
              <w:rPr>
                <w:i/>
                <w:sz w:val="20"/>
                <w:szCs w:val="20"/>
              </w:rPr>
              <w:t>that apply</w:t>
            </w:r>
            <w:r w:rsidRPr="009148FF">
              <w:rPr>
                <w:sz w:val="20"/>
                <w:szCs w:val="20"/>
              </w:rPr>
              <w:t>)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a. </w:t>
            </w:r>
            <w:r w:rsidR="00AF09B1" w:rsidRPr="009148FF">
              <w:rPr>
                <w:sz w:val="18"/>
                <w:szCs w:val="18"/>
              </w:rPr>
              <w:t>Illness care (</w:t>
            </w:r>
            <w:r w:rsidR="001C2AEB" w:rsidRPr="009148FF">
              <w:rPr>
                <w:sz w:val="18"/>
                <w:szCs w:val="18"/>
              </w:rPr>
              <w:t>flu, sore throat or something more serious)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b. </w:t>
            </w:r>
            <w:r w:rsidR="00467390" w:rsidRPr="009148FF">
              <w:rPr>
                <w:sz w:val="18"/>
                <w:szCs w:val="18"/>
              </w:rPr>
              <w:t>Care for ongoing</w:t>
            </w:r>
            <w:r w:rsidR="001C2AEB" w:rsidRPr="009148FF">
              <w:rPr>
                <w:sz w:val="18"/>
                <w:szCs w:val="18"/>
              </w:rPr>
              <w:t xml:space="preserve"> health problems </w:t>
            </w:r>
            <w:r w:rsidR="00071AF5" w:rsidRPr="009148FF">
              <w:rPr>
                <w:sz w:val="18"/>
                <w:szCs w:val="18"/>
              </w:rPr>
              <w:t>(</w:t>
            </w:r>
            <w:r w:rsidR="001C2AEB" w:rsidRPr="009148FF">
              <w:rPr>
                <w:sz w:val="18"/>
                <w:szCs w:val="18"/>
              </w:rPr>
              <w:t>such as asthma</w:t>
            </w:r>
            <w:r w:rsidR="00071AF5" w:rsidRPr="009148FF">
              <w:rPr>
                <w:sz w:val="18"/>
                <w:szCs w:val="18"/>
              </w:rPr>
              <w:t>, diabetes, heart problems, etc.)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c. </w:t>
            </w:r>
            <w:r w:rsidR="001C2AEB" w:rsidRPr="009148FF">
              <w:rPr>
                <w:sz w:val="18"/>
                <w:szCs w:val="18"/>
              </w:rPr>
              <w:t>Vision or hearing exam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d. </w:t>
            </w:r>
            <w:r w:rsidR="001C2AEB" w:rsidRPr="009148FF">
              <w:rPr>
                <w:sz w:val="18"/>
                <w:szCs w:val="18"/>
              </w:rPr>
              <w:t>Dental exam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e. </w:t>
            </w:r>
            <w:r w:rsidR="001C2AEB" w:rsidRPr="009148FF">
              <w:rPr>
                <w:sz w:val="18"/>
                <w:szCs w:val="18"/>
              </w:rPr>
              <w:t>Nutrition counseling or education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f. </w:t>
            </w:r>
            <w:r w:rsidR="0060448D" w:rsidRPr="009148FF">
              <w:rPr>
                <w:sz w:val="18"/>
                <w:szCs w:val="18"/>
              </w:rPr>
              <w:t xml:space="preserve"> </w:t>
            </w:r>
            <w:r w:rsidRPr="009148FF">
              <w:rPr>
                <w:sz w:val="18"/>
                <w:szCs w:val="18"/>
              </w:rPr>
              <w:t>Substance abuse and prevention counseling (alcohol, tobacco, drugs)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g. </w:t>
            </w:r>
            <w:r w:rsidR="001C2AEB" w:rsidRPr="009148FF">
              <w:rPr>
                <w:sz w:val="18"/>
                <w:szCs w:val="18"/>
              </w:rPr>
              <w:t>Counseling for personal or emotional problems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h. </w:t>
            </w:r>
            <w:r w:rsidR="001C2AEB" w:rsidRPr="009148FF">
              <w:rPr>
                <w:sz w:val="18"/>
                <w:szCs w:val="18"/>
              </w:rPr>
              <w:t>Check up or sports physical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i. </w:t>
            </w:r>
            <w:r w:rsidR="0060448D" w:rsidRPr="009148FF">
              <w:rPr>
                <w:sz w:val="18"/>
                <w:szCs w:val="18"/>
              </w:rPr>
              <w:t xml:space="preserve"> </w:t>
            </w:r>
            <w:r w:rsidR="001C2AEB" w:rsidRPr="009148FF">
              <w:rPr>
                <w:sz w:val="18"/>
                <w:szCs w:val="18"/>
              </w:rPr>
              <w:t>Treatment of injury/accidents</w:t>
            </w:r>
          </w:p>
          <w:p w:rsidR="001C2AEB" w:rsidRPr="009148FF" w:rsidRDefault="00F90919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 xml:space="preserve">j. </w:t>
            </w:r>
            <w:r w:rsidR="0060448D" w:rsidRPr="009148FF">
              <w:rPr>
                <w:sz w:val="18"/>
                <w:szCs w:val="18"/>
              </w:rPr>
              <w:t xml:space="preserve"> </w:t>
            </w:r>
            <w:r w:rsidR="001C2AEB" w:rsidRPr="009148FF">
              <w:rPr>
                <w:sz w:val="18"/>
                <w:szCs w:val="18"/>
              </w:rPr>
              <w:t>Immunizations</w:t>
            </w:r>
          </w:p>
          <w:p w:rsidR="004171D8" w:rsidRPr="009148FF" w:rsidRDefault="00D3154F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>k</w:t>
            </w:r>
            <w:r w:rsidR="00F90919" w:rsidRPr="009148FF">
              <w:rPr>
                <w:sz w:val="18"/>
                <w:szCs w:val="18"/>
              </w:rPr>
              <w:t xml:space="preserve">. </w:t>
            </w:r>
            <w:r w:rsidR="004171D8" w:rsidRPr="009148FF">
              <w:rPr>
                <w:sz w:val="18"/>
                <w:szCs w:val="18"/>
              </w:rPr>
              <w:t>Information for parents about their child’s health or health care</w:t>
            </w:r>
          </w:p>
          <w:p w:rsidR="004171D8" w:rsidRPr="009148FF" w:rsidRDefault="00D3154F" w:rsidP="009148FF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9148FF">
              <w:rPr>
                <w:sz w:val="18"/>
                <w:szCs w:val="18"/>
              </w:rPr>
              <w:t>l</w:t>
            </w:r>
            <w:r w:rsidR="00F90919" w:rsidRPr="009148FF">
              <w:rPr>
                <w:sz w:val="18"/>
                <w:szCs w:val="18"/>
              </w:rPr>
              <w:t xml:space="preserve">. </w:t>
            </w:r>
            <w:r w:rsidR="0060448D" w:rsidRPr="009148FF">
              <w:rPr>
                <w:sz w:val="18"/>
                <w:szCs w:val="18"/>
              </w:rPr>
              <w:t xml:space="preserve"> </w:t>
            </w:r>
            <w:r w:rsidR="004171D8" w:rsidRPr="009148FF">
              <w:rPr>
                <w:sz w:val="18"/>
                <w:szCs w:val="18"/>
              </w:rPr>
              <w:t>Other, please specify: ______________________________________________________________________</w:t>
            </w:r>
          </w:p>
          <w:p w:rsidR="004171D8" w:rsidRPr="009148FF" w:rsidRDefault="004171D8" w:rsidP="009148FF">
            <w:pPr>
              <w:jc w:val="center"/>
              <w:rPr>
                <w:sz w:val="20"/>
                <w:szCs w:val="20"/>
              </w:rPr>
            </w:pPr>
          </w:p>
          <w:p w:rsidR="004171D8" w:rsidRPr="009148FF" w:rsidRDefault="004171D8" w:rsidP="009148FF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8FF">
              <w:rPr>
                <w:sz w:val="20"/>
                <w:szCs w:val="20"/>
              </w:rPr>
              <w:t>How much do you think the students were helped by the referral to the</w:t>
            </w:r>
            <w:r w:rsidR="001778C9" w:rsidRPr="009148FF">
              <w:rPr>
                <w:sz w:val="20"/>
                <w:szCs w:val="20"/>
              </w:rPr>
              <w:t xml:space="preserve"> SBHC</w:t>
            </w:r>
            <w:r w:rsidRPr="009148FF">
              <w:rPr>
                <w:sz w:val="20"/>
                <w:szCs w:val="20"/>
              </w:rPr>
              <w:t xml:space="preserve">? </w:t>
            </w:r>
          </w:p>
          <w:p w:rsidR="004171D8" w:rsidRPr="009148FF" w:rsidRDefault="004171D8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A great deal                    Somewhat                    Very Little                    Not at all                    Don’t know</w:t>
            </w:r>
          </w:p>
          <w:p w:rsidR="004171D8" w:rsidRPr="009148FF" w:rsidRDefault="004171D8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</w:p>
          <w:p w:rsidR="004171D8" w:rsidRPr="009148FF" w:rsidRDefault="004171D8" w:rsidP="004171D8">
            <w:pPr>
              <w:rPr>
                <w:sz w:val="20"/>
                <w:szCs w:val="20"/>
                <w:u w:val="single"/>
              </w:rPr>
            </w:pPr>
          </w:p>
          <w:p w:rsidR="00EA6938" w:rsidRPr="009148FF" w:rsidRDefault="004171D8" w:rsidP="009148FF">
            <w:pPr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9148FF">
              <w:rPr>
                <w:sz w:val="20"/>
                <w:szCs w:val="20"/>
              </w:rPr>
              <w:t xml:space="preserve">How often do students ask to leave your class </w:t>
            </w:r>
            <w:r w:rsidR="001778C9" w:rsidRPr="009148FF">
              <w:rPr>
                <w:sz w:val="20"/>
                <w:szCs w:val="20"/>
              </w:rPr>
              <w:t>to visit the SBHC</w:t>
            </w:r>
            <w:r w:rsidRPr="009148FF">
              <w:rPr>
                <w:sz w:val="20"/>
                <w:szCs w:val="20"/>
              </w:rPr>
              <w:t>?</w:t>
            </w:r>
            <w:r w:rsidR="00E76B79" w:rsidRPr="009148FF">
              <w:rPr>
                <w:sz w:val="20"/>
                <w:szCs w:val="20"/>
              </w:rPr>
              <w:t xml:space="preserve">  </w:t>
            </w:r>
            <w:r w:rsidR="001778C9" w:rsidRPr="009148FF">
              <w:rPr>
                <w:sz w:val="20"/>
                <w:szCs w:val="20"/>
              </w:rPr>
              <w:t xml:space="preserve"> (</w:t>
            </w:r>
            <w:r w:rsidR="001778C9" w:rsidRPr="009148FF">
              <w:rPr>
                <w:i/>
                <w:sz w:val="20"/>
                <w:szCs w:val="20"/>
              </w:rPr>
              <w:t xml:space="preserve">Please mark </w:t>
            </w:r>
            <w:r w:rsidR="001778C9" w:rsidRPr="009148FF">
              <w:rPr>
                <w:b/>
                <w:i/>
                <w:sz w:val="20"/>
                <w:szCs w:val="20"/>
              </w:rPr>
              <w:t>one</w:t>
            </w:r>
            <w:r w:rsidR="001778C9" w:rsidRPr="009148FF">
              <w:rPr>
                <w:i/>
                <w:sz w:val="20"/>
                <w:szCs w:val="20"/>
              </w:rPr>
              <w:t>.)</w:t>
            </w:r>
          </w:p>
        </w:tc>
      </w:tr>
      <w:tr w:rsidR="006919B8" w:rsidRPr="009148FF" w:rsidTr="009148FF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4171D8" w:rsidP="009148FF">
            <w:pPr>
              <w:jc w:val="right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4171D8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Daily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4171D8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Rarely</w:t>
            </w:r>
          </w:p>
        </w:tc>
      </w:tr>
      <w:tr w:rsidR="004171D8" w:rsidRPr="009148FF" w:rsidTr="009148FF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Default="004171D8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Weekly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Default="004171D8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Never</w:t>
            </w:r>
          </w:p>
        </w:tc>
      </w:tr>
      <w:tr w:rsidR="004171D8" w:rsidRPr="009148FF" w:rsidTr="009148FF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Default="004171D8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Monthly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Default="001778C9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I do not teach class</w:t>
            </w:r>
          </w:p>
        </w:tc>
      </w:tr>
      <w:tr w:rsidR="004171D8" w:rsidRPr="009148FF" w:rsidTr="009148FF"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4171D8" w:rsidP="004171D8">
            <w:pPr>
              <w:rPr>
                <w:sz w:val="20"/>
                <w:szCs w:val="20"/>
              </w:rPr>
            </w:pPr>
          </w:p>
          <w:p w:rsidR="001778C9" w:rsidRPr="009148FF" w:rsidRDefault="00BF1971" w:rsidP="00515B7E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5.    </w:t>
            </w:r>
            <w:r w:rsidR="004171D8" w:rsidRPr="009148FF">
              <w:rPr>
                <w:sz w:val="20"/>
                <w:szCs w:val="20"/>
              </w:rPr>
              <w:t xml:space="preserve">How often do you feel it is disruptive to a class when a student leaves or returns from a visit to the </w:t>
            </w:r>
            <w:r w:rsidR="001778C9" w:rsidRPr="009148FF">
              <w:rPr>
                <w:sz w:val="20"/>
                <w:szCs w:val="20"/>
              </w:rPr>
              <w:t>SBHC</w:t>
            </w:r>
            <w:r w:rsidR="004171D8" w:rsidRPr="009148FF">
              <w:rPr>
                <w:sz w:val="20"/>
                <w:szCs w:val="20"/>
              </w:rPr>
              <w:t>?</w:t>
            </w:r>
            <w:r w:rsidR="00EA6938" w:rsidRPr="009148FF">
              <w:rPr>
                <w:sz w:val="20"/>
                <w:szCs w:val="20"/>
              </w:rPr>
              <w:t xml:space="preserve"> </w:t>
            </w:r>
          </w:p>
          <w:p w:rsidR="001778C9" w:rsidRPr="009148FF" w:rsidRDefault="00BF1971" w:rsidP="00515B7E">
            <w:pPr>
              <w:rPr>
                <w:i/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</w:t>
            </w:r>
            <w:r w:rsidR="001778C9" w:rsidRPr="009148FF">
              <w:rPr>
                <w:sz w:val="20"/>
                <w:szCs w:val="20"/>
              </w:rPr>
              <w:t>(</w:t>
            </w:r>
            <w:r w:rsidR="00AF09B1" w:rsidRPr="009148FF">
              <w:rPr>
                <w:i/>
                <w:sz w:val="20"/>
                <w:szCs w:val="20"/>
              </w:rPr>
              <w:t xml:space="preserve">Please mark </w:t>
            </w:r>
            <w:r w:rsidR="00AF09B1" w:rsidRPr="009148FF">
              <w:rPr>
                <w:b/>
                <w:i/>
                <w:sz w:val="20"/>
                <w:szCs w:val="20"/>
              </w:rPr>
              <w:t>only</w:t>
            </w:r>
            <w:r w:rsidR="00AF09B1" w:rsidRPr="009148FF">
              <w:rPr>
                <w:i/>
                <w:sz w:val="20"/>
                <w:szCs w:val="20"/>
              </w:rPr>
              <w:t xml:space="preserve"> </w:t>
            </w:r>
            <w:r w:rsidR="001778C9" w:rsidRPr="009148FF">
              <w:rPr>
                <w:b/>
                <w:i/>
                <w:sz w:val="20"/>
                <w:szCs w:val="20"/>
              </w:rPr>
              <w:t>one</w:t>
            </w:r>
            <w:r w:rsidR="001778C9" w:rsidRPr="009148FF">
              <w:rPr>
                <w:i/>
                <w:sz w:val="20"/>
                <w:szCs w:val="20"/>
              </w:rPr>
              <w:t>.)</w:t>
            </w:r>
          </w:p>
        </w:tc>
      </w:tr>
      <w:tr w:rsidR="004171D8" w:rsidRPr="009148FF" w:rsidTr="009148FF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EA6938" w:rsidP="009148FF">
            <w:pPr>
              <w:jc w:val="right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Often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EA6938" w:rsidP="009148FF">
            <w:pPr>
              <w:jc w:val="right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71D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Student</w:t>
            </w:r>
            <w:r w:rsidR="00E76B79" w:rsidRPr="009148FF">
              <w:rPr>
                <w:sz w:val="20"/>
                <w:szCs w:val="20"/>
              </w:rPr>
              <w:t>s</w:t>
            </w:r>
            <w:r w:rsidRPr="009148FF">
              <w:rPr>
                <w:sz w:val="20"/>
                <w:szCs w:val="20"/>
              </w:rPr>
              <w:t xml:space="preserve"> never leave my class to go</w:t>
            </w:r>
          </w:p>
        </w:tc>
      </w:tr>
      <w:tr w:rsidR="00EA6938" w:rsidRPr="009148FF" w:rsidTr="009148FF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Default="00EA6938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Sometimes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Default="00EA6938"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I do not teach class</w:t>
            </w:r>
          </w:p>
        </w:tc>
      </w:tr>
      <w:tr w:rsidR="00EA6938" w:rsidRPr="009148FF" w:rsidTr="009148FF"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Default="00EA6938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Pr="009148FF" w:rsidRDefault="001778C9" w:rsidP="004171D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Rarely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Default="00EA6938"/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Pr="009148FF" w:rsidRDefault="00EA6938" w:rsidP="004171D8">
            <w:pPr>
              <w:rPr>
                <w:sz w:val="20"/>
                <w:szCs w:val="20"/>
              </w:rPr>
            </w:pPr>
          </w:p>
          <w:p w:rsidR="002173AF" w:rsidRPr="009148FF" w:rsidRDefault="002173AF" w:rsidP="004171D8">
            <w:pPr>
              <w:rPr>
                <w:sz w:val="20"/>
                <w:szCs w:val="20"/>
              </w:rPr>
            </w:pPr>
          </w:p>
        </w:tc>
      </w:tr>
      <w:tr w:rsidR="00EA6938" w:rsidRPr="009148FF" w:rsidTr="009148FF"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Pr="009148FF" w:rsidRDefault="00BF1971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6.    </w:t>
            </w:r>
            <w:r w:rsidR="00EA6938" w:rsidRPr="009148FF">
              <w:rPr>
                <w:sz w:val="20"/>
                <w:szCs w:val="20"/>
              </w:rPr>
              <w:t xml:space="preserve">Have you ever sought health care services </w:t>
            </w:r>
            <w:r w:rsidR="00EA6938" w:rsidRPr="009148FF">
              <w:rPr>
                <w:i/>
                <w:sz w:val="20"/>
                <w:szCs w:val="20"/>
              </w:rPr>
              <w:t>for yourself</w:t>
            </w:r>
            <w:r w:rsidR="00E76B79" w:rsidRPr="009148FF">
              <w:rPr>
                <w:sz w:val="20"/>
                <w:szCs w:val="20"/>
              </w:rPr>
              <w:t xml:space="preserve"> at the SBHC</w:t>
            </w:r>
            <w:r w:rsidR="00EA6938" w:rsidRPr="009148FF">
              <w:rPr>
                <w:sz w:val="20"/>
                <w:szCs w:val="20"/>
              </w:rPr>
              <w:t>?</w:t>
            </w:r>
          </w:p>
          <w:p w:rsidR="00EA6938" w:rsidRPr="009148FF" w:rsidRDefault="00EA6938" w:rsidP="009148FF">
            <w:pPr>
              <w:ind w:left="360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Yes      </w:t>
            </w:r>
            <w:r w:rsidR="0060448D" w:rsidRPr="009148FF">
              <w:rPr>
                <w:sz w:val="20"/>
                <w:szCs w:val="20"/>
              </w:rPr>
              <w:t xml:space="preserve">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</w:t>
            </w:r>
            <w:r w:rsidR="00BF1971" w:rsidRPr="009148FF">
              <w:rPr>
                <w:sz w:val="20"/>
                <w:szCs w:val="20"/>
              </w:rPr>
              <w:t>No – If No, skip to question #8</w:t>
            </w:r>
          </w:p>
          <w:p w:rsidR="00EA6938" w:rsidRPr="009148FF" w:rsidRDefault="00EA6938" w:rsidP="009148FF">
            <w:pPr>
              <w:ind w:left="360"/>
              <w:rPr>
                <w:sz w:val="20"/>
                <w:szCs w:val="20"/>
              </w:rPr>
            </w:pPr>
          </w:p>
        </w:tc>
      </w:tr>
      <w:tr w:rsidR="00EA6938" w:rsidRPr="009148FF" w:rsidTr="009148FF">
        <w:trPr>
          <w:trHeight w:val="909"/>
        </w:trPr>
        <w:tc>
          <w:tcPr>
            <w:tcW w:w="10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938" w:rsidRPr="009148FF" w:rsidRDefault="00BF1971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7.    </w:t>
            </w:r>
            <w:r w:rsidR="00EA6938" w:rsidRPr="009148FF">
              <w:rPr>
                <w:sz w:val="20"/>
                <w:szCs w:val="20"/>
              </w:rPr>
              <w:t>W</w:t>
            </w:r>
            <w:r w:rsidR="001778C9" w:rsidRPr="009148FF">
              <w:rPr>
                <w:sz w:val="20"/>
                <w:szCs w:val="20"/>
              </w:rPr>
              <w:t>ere you satisfied with the services provided there</w:t>
            </w:r>
            <w:r w:rsidR="00EA6938" w:rsidRPr="009148FF">
              <w:rPr>
                <w:sz w:val="20"/>
                <w:szCs w:val="20"/>
              </w:rPr>
              <w:t xml:space="preserve">? </w:t>
            </w:r>
          </w:p>
          <w:p w:rsidR="00EA6938" w:rsidRPr="009148FF" w:rsidRDefault="00EA6938" w:rsidP="00EA693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="001778C9" w:rsidRPr="009148FF">
              <w:rPr>
                <w:sz w:val="20"/>
                <w:szCs w:val="20"/>
              </w:rPr>
              <w:t xml:space="preserve"> Yes</w:t>
            </w:r>
            <w:r w:rsidRPr="009148FF">
              <w:rPr>
                <w:sz w:val="20"/>
                <w:szCs w:val="20"/>
              </w:rPr>
              <w:t xml:space="preserve">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</w:t>
            </w:r>
            <w:r w:rsidR="001778C9" w:rsidRPr="009148FF">
              <w:rPr>
                <w:sz w:val="20"/>
                <w:szCs w:val="20"/>
              </w:rPr>
              <w:t>No, specify:  _________________________________________________________________________</w:t>
            </w:r>
          </w:p>
          <w:p w:rsidR="0060448D" w:rsidRPr="009148FF" w:rsidRDefault="0060448D" w:rsidP="00EA693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                                           _________________________________________________________________________</w:t>
            </w:r>
          </w:p>
          <w:p w:rsidR="001778C9" w:rsidRPr="009148FF" w:rsidRDefault="001778C9" w:rsidP="00EA6938">
            <w:pPr>
              <w:rPr>
                <w:sz w:val="20"/>
                <w:szCs w:val="20"/>
              </w:rPr>
            </w:pPr>
          </w:p>
        </w:tc>
      </w:tr>
    </w:tbl>
    <w:p w:rsidR="004977A1" w:rsidRDefault="004977A1"/>
    <w:p w:rsidR="004977A1" w:rsidRDefault="0063227D" w:rsidP="004977A1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6367780</wp:posOffset>
                </wp:positionH>
                <wp:positionV relativeFrom="paragraph">
                  <wp:posOffset>78105</wp:posOffset>
                </wp:positionV>
                <wp:extent cx="261620" cy="1270"/>
                <wp:effectExtent l="12700" t="60960" r="20955" b="520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62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9BF3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1.4pt,6.15pt" to="52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">
                <v:stroke endarrow="block"/>
              </v:line>
            </w:pict>
          </mc:Fallback>
        </mc:AlternateContent>
      </w:r>
      <w:r w:rsidR="004977A1">
        <w:rPr>
          <w:rFonts w:ascii="Arial" w:hAnsi="Arial"/>
          <w:sz w:val="22"/>
          <w:szCs w:val="22"/>
        </w:rPr>
        <w:t xml:space="preserve">Please turn page to continue </w:t>
      </w:r>
    </w:p>
    <w:p w:rsidR="004977A1" w:rsidRDefault="004977A1" w:rsidP="004977A1">
      <w:pPr>
        <w:jc w:val="right"/>
        <w:rPr>
          <w:rFonts w:ascii="Arial" w:hAnsi="Arial"/>
          <w:sz w:val="22"/>
          <w:szCs w:val="22"/>
        </w:rPr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5868"/>
        <w:gridCol w:w="147"/>
        <w:gridCol w:w="817"/>
        <w:gridCol w:w="36"/>
        <w:gridCol w:w="784"/>
        <w:gridCol w:w="37"/>
        <w:gridCol w:w="821"/>
        <w:gridCol w:w="821"/>
        <w:gridCol w:w="822"/>
      </w:tblGrid>
      <w:tr w:rsidR="00D3154F" w:rsidRPr="009148FF" w:rsidTr="009148FF">
        <w:tc>
          <w:tcPr>
            <w:tcW w:w="10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D3154F" w:rsidRPr="009148FF" w:rsidRDefault="004977A1" w:rsidP="0091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8FF">
              <w:rPr>
                <w:rFonts w:ascii="Arial" w:hAnsi="Arial" w:cs="Arial"/>
                <w:sz w:val="22"/>
                <w:szCs w:val="22"/>
              </w:rPr>
              <w:br w:type="page"/>
            </w:r>
            <w:r w:rsidR="00D3154F" w:rsidRPr="009148FF">
              <w:rPr>
                <w:rFonts w:ascii="Arial" w:hAnsi="Arial" w:cs="Arial"/>
                <w:b/>
                <w:sz w:val="20"/>
                <w:szCs w:val="20"/>
              </w:rPr>
              <w:t>SECTION B</w:t>
            </w:r>
          </w:p>
          <w:p w:rsidR="00D3154F" w:rsidRPr="009148FF" w:rsidRDefault="00D3154F" w:rsidP="0091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FF">
              <w:rPr>
                <w:rFonts w:ascii="Arial" w:hAnsi="Arial" w:cs="Arial"/>
                <w:sz w:val="20"/>
                <w:szCs w:val="20"/>
              </w:rPr>
              <w:t>In this section, we would like to know what you think of the SBHC.</w:t>
            </w:r>
          </w:p>
        </w:tc>
      </w:tr>
      <w:tr w:rsidR="00D3154F" w:rsidRPr="009148FF" w:rsidTr="009148FF">
        <w:tc>
          <w:tcPr>
            <w:tcW w:w="10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  <w:u w:val="single"/>
              </w:rPr>
            </w:pP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922" w:rsidRPr="009148FF" w:rsidRDefault="00930922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8.   How much influence do you think the SBHC has on the following: </w:t>
            </w:r>
          </w:p>
          <w:p w:rsidR="00D3154F" w:rsidRPr="009148FF" w:rsidRDefault="00930922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(</w:t>
            </w:r>
            <w:r w:rsidRPr="009148FF">
              <w:rPr>
                <w:i/>
                <w:sz w:val="20"/>
                <w:szCs w:val="20"/>
              </w:rPr>
              <w:t xml:space="preserve">Please mark </w:t>
            </w:r>
            <w:r w:rsidRPr="009148FF">
              <w:rPr>
                <w:b/>
                <w:i/>
                <w:sz w:val="20"/>
                <w:szCs w:val="20"/>
              </w:rPr>
              <w:t>one</w:t>
            </w:r>
            <w:r w:rsidRPr="009148FF">
              <w:rPr>
                <w:i/>
                <w:sz w:val="20"/>
                <w:szCs w:val="20"/>
              </w:rPr>
              <w:t xml:space="preserve"> for </w:t>
            </w:r>
            <w:r w:rsidRPr="009148FF">
              <w:rPr>
                <w:b/>
                <w:i/>
                <w:sz w:val="20"/>
                <w:szCs w:val="20"/>
              </w:rPr>
              <w:t>each</w:t>
            </w:r>
            <w:r w:rsidRPr="009148FF">
              <w:rPr>
                <w:i/>
                <w:sz w:val="20"/>
                <w:szCs w:val="20"/>
              </w:rPr>
              <w:t>.</w:t>
            </w:r>
            <w:r w:rsidRPr="009148FF">
              <w:rPr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A great deal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</w:p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Some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Very little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None at all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Don’t know</w:t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a.  Reducing absenteeism</w:t>
            </w:r>
            <w:r w:rsidR="00930922" w:rsidRPr="009148FF">
              <w:rPr>
                <w:sz w:val="20"/>
                <w:szCs w:val="20"/>
              </w:rPr>
              <w:t xml:space="preserve"> . . . . . . . . . . . . . . . . . . . . . . . . . . . . . . . . . .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b.  Improving school performance</w:t>
            </w:r>
            <w:r w:rsidR="00930922" w:rsidRPr="009148FF">
              <w:rPr>
                <w:sz w:val="20"/>
                <w:szCs w:val="20"/>
              </w:rPr>
              <w:t xml:space="preserve"> . . . . . . . . . . . . . . . . . . . . . . . . . . 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c.  Reducing violent behavior</w:t>
            </w:r>
            <w:r w:rsidR="00930922" w:rsidRPr="009148FF">
              <w:rPr>
                <w:sz w:val="20"/>
                <w:szCs w:val="20"/>
              </w:rPr>
              <w:t>. . . . . . . . . . . . . . . . . . . . . . . . . . . . . . 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d.  Improving self-esteem/mental health</w:t>
            </w:r>
            <w:r w:rsidR="00930922" w:rsidRPr="009148FF">
              <w:rPr>
                <w:sz w:val="20"/>
                <w:szCs w:val="20"/>
              </w:rPr>
              <w:t xml:space="preserve"> . . . . . . . . . . . . . . . . . . . . . 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e.  Improving student/family relations</w:t>
            </w:r>
            <w:r w:rsidR="00930922" w:rsidRPr="009148FF">
              <w:rPr>
                <w:sz w:val="20"/>
                <w:szCs w:val="20"/>
              </w:rPr>
              <w:t>. . . . . . . . . . . . . . . . . . . . . . . 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f.   Reducing substance use (tobacco, alcohol, drugs)</w:t>
            </w:r>
            <w:r w:rsidR="00930922" w:rsidRPr="009148FF">
              <w:rPr>
                <w:sz w:val="20"/>
                <w:szCs w:val="20"/>
              </w:rPr>
              <w:t xml:space="preserve"> . . . . . . . . . . . 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g.  Postponing sexual involvement/reducing unwanted pregnancies</w:t>
            </w:r>
            <w:r w:rsidR="00CD2CEA" w:rsidRPr="009148FF">
              <w:rPr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h.  Increasing access to needed health care</w:t>
            </w:r>
            <w:r w:rsidR="00930922" w:rsidRPr="009148FF">
              <w:rPr>
                <w:sz w:val="20"/>
                <w:szCs w:val="20"/>
              </w:rPr>
              <w:t xml:space="preserve"> . . . . . . . . . . . . . . . . . . . 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i.   Improving health status</w:t>
            </w:r>
            <w:r w:rsidR="00CD2CEA" w:rsidRPr="009148FF">
              <w:rPr>
                <w:sz w:val="20"/>
                <w:szCs w:val="20"/>
              </w:rPr>
              <w:t>. . . . . . . . . . . . . . . . . . . . . . . . . . . . . . . . 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6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E9642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j.   Helping students understand the health care system</w:t>
            </w:r>
            <w:r w:rsidR="00CD2CEA" w:rsidRPr="009148FF">
              <w:rPr>
                <w:sz w:val="20"/>
                <w:szCs w:val="20"/>
              </w:rPr>
              <w:t xml:space="preserve">  . . . . . . . . . 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C13142">
            <w:pPr>
              <w:rPr>
                <w:sz w:val="20"/>
                <w:szCs w:val="20"/>
              </w:rPr>
            </w:pPr>
          </w:p>
          <w:p w:rsidR="00D3154F" w:rsidRPr="009148FF" w:rsidRDefault="00AF09B1" w:rsidP="00C1314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9.   How would you rate the following aspects of the SBHC? </w:t>
            </w:r>
          </w:p>
          <w:p w:rsidR="00D3154F" w:rsidRPr="009148FF" w:rsidRDefault="00AF09B1" w:rsidP="00C1314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(Please mark </w:t>
            </w:r>
            <w:r w:rsidRPr="009148FF">
              <w:rPr>
                <w:b/>
                <w:sz w:val="20"/>
                <w:szCs w:val="20"/>
              </w:rPr>
              <w:t>one</w:t>
            </w:r>
            <w:r w:rsidRPr="009148FF">
              <w:rPr>
                <w:sz w:val="20"/>
                <w:szCs w:val="20"/>
              </w:rPr>
              <w:t xml:space="preserve"> for </w:t>
            </w:r>
            <w:r w:rsidRPr="009148FF">
              <w:rPr>
                <w:b/>
                <w:sz w:val="20"/>
                <w:szCs w:val="20"/>
              </w:rPr>
              <w:t>each</w:t>
            </w:r>
            <w:r w:rsidRPr="009148FF"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</w:p>
          <w:p w:rsidR="00930922" w:rsidRPr="009148FF" w:rsidRDefault="00930922" w:rsidP="009148FF">
            <w:pPr>
              <w:jc w:val="center"/>
              <w:rPr>
                <w:sz w:val="20"/>
                <w:szCs w:val="20"/>
              </w:rPr>
            </w:pPr>
          </w:p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Excellent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</w:p>
          <w:p w:rsidR="00930922" w:rsidRPr="009148FF" w:rsidRDefault="00930922" w:rsidP="009148FF">
            <w:pPr>
              <w:jc w:val="center"/>
              <w:rPr>
                <w:sz w:val="20"/>
                <w:szCs w:val="20"/>
              </w:rPr>
            </w:pPr>
          </w:p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Good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</w:p>
          <w:p w:rsidR="00930922" w:rsidRPr="009148FF" w:rsidRDefault="00930922" w:rsidP="009148FF">
            <w:pPr>
              <w:jc w:val="center"/>
              <w:rPr>
                <w:sz w:val="20"/>
                <w:szCs w:val="20"/>
              </w:rPr>
            </w:pPr>
          </w:p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Fair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</w:p>
          <w:p w:rsidR="00930922" w:rsidRPr="009148FF" w:rsidRDefault="00930922" w:rsidP="009148FF">
            <w:pPr>
              <w:jc w:val="center"/>
              <w:rPr>
                <w:sz w:val="20"/>
                <w:szCs w:val="20"/>
              </w:rPr>
            </w:pPr>
          </w:p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Poor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922" w:rsidRPr="009148FF" w:rsidRDefault="00930922" w:rsidP="009148FF">
            <w:pPr>
              <w:jc w:val="center"/>
              <w:rPr>
                <w:sz w:val="20"/>
                <w:szCs w:val="20"/>
              </w:rPr>
            </w:pPr>
          </w:p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Don’t</w:t>
            </w:r>
          </w:p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Know</w:t>
            </w:r>
          </w:p>
        </w:tc>
      </w:tr>
      <w:tr w:rsidR="00D3154F" w:rsidRPr="009148FF" w:rsidTr="009148F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C13142">
            <w:pPr>
              <w:rPr>
                <w:i/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a.  Communication of the SBHC staff with parents</w:t>
            </w:r>
            <w:r w:rsidR="00CD2CEA" w:rsidRPr="009148FF">
              <w:rPr>
                <w:sz w:val="20"/>
                <w:szCs w:val="20"/>
              </w:rPr>
              <w:t xml:space="preserve">  . . . . . . . . . . . .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C13142">
            <w:pPr>
              <w:rPr>
                <w:i/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b.  Communication of the SBHC staff with students</w:t>
            </w:r>
            <w:r w:rsidR="00CD2CEA" w:rsidRPr="009148FF">
              <w:rPr>
                <w:sz w:val="20"/>
                <w:szCs w:val="20"/>
              </w:rPr>
              <w:t>. . . . . . . . . . . 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C13142">
            <w:pPr>
              <w:rPr>
                <w:i/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c.  Communication of the SBHC staff with school personnel</w:t>
            </w:r>
            <w:r w:rsidR="00CD2CEA" w:rsidRPr="009148FF">
              <w:rPr>
                <w:sz w:val="20"/>
                <w:szCs w:val="20"/>
              </w:rPr>
              <w:t>. . . . .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C13142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d.  Convenience of the location within the school</w:t>
            </w:r>
            <w:r w:rsidR="00CD2CEA" w:rsidRPr="009148FF">
              <w:rPr>
                <w:sz w:val="20"/>
                <w:szCs w:val="20"/>
              </w:rPr>
              <w:t xml:space="preserve">. . . . . . . . . . . . . . 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Default="00D3154F" w:rsidP="009148FF">
            <w:pPr>
              <w:jc w:val="center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</w:tr>
      <w:tr w:rsidR="00D3154F" w:rsidRPr="009148FF" w:rsidTr="009148FF">
        <w:tc>
          <w:tcPr>
            <w:tcW w:w="101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54F" w:rsidRPr="009148FF" w:rsidRDefault="00D3154F" w:rsidP="006919B8">
            <w:pPr>
              <w:rPr>
                <w:sz w:val="20"/>
                <w:szCs w:val="20"/>
              </w:rPr>
            </w:pP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10.   Overall, how would you rate the SBHC?</w:t>
            </w:r>
          </w:p>
          <w:p w:rsidR="00D3154F" w:rsidRPr="009148FF" w:rsidRDefault="00D3154F" w:rsidP="006919B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         Excellent                           Good                            Fair                               Poor                   Don’t know</w:t>
            </w:r>
          </w:p>
          <w:p w:rsidR="00D3154F" w:rsidRPr="009148FF" w:rsidRDefault="00D3154F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</w:p>
          <w:p w:rsidR="00D3154F" w:rsidRPr="009148FF" w:rsidRDefault="00D3154F" w:rsidP="006919B8">
            <w:pPr>
              <w:rPr>
                <w:sz w:val="20"/>
                <w:szCs w:val="20"/>
              </w:rPr>
            </w:pP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11.   If it were up to you, would you change anything about the SBHC?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Don’t know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No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Yes – If Yes, describe: __________________________________________________________________________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      ____________________________________________________________________________________________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12.   Are there additional services that you would like the SBHC to provide?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Don’t know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No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Yes – If Yes, describe: __________________________________________________________________________</w:t>
            </w:r>
          </w:p>
          <w:p w:rsidR="00D3154F" w:rsidRPr="009148FF" w:rsidRDefault="00D3154F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     ____________________________________________________________________________________________</w:t>
            </w:r>
          </w:p>
          <w:p w:rsidR="00D3154F" w:rsidRPr="009148FF" w:rsidRDefault="00D3154F" w:rsidP="006919B8">
            <w:pPr>
              <w:rPr>
                <w:sz w:val="20"/>
                <w:szCs w:val="20"/>
              </w:rPr>
            </w:pPr>
          </w:p>
        </w:tc>
      </w:tr>
    </w:tbl>
    <w:p w:rsidR="00CB00F2" w:rsidRDefault="00CB00F2" w:rsidP="00E9642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20"/>
        <w:gridCol w:w="720"/>
        <w:gridCol w:w="2340"/>
        <w:gridCol w:w="1080"/>
        <w:gridCol w:w="2304"/>
      </w:tblGrid>
      <w:tr w:rsidR="008A11AB" w:rsidRPr="009148FF" w:rsidTr="009148FF"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A11AB" w:rsidRPr="009148FF" w:rsidRDefault="00BF6F64" w:rsidP="009148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8FF">
              <w:rPr>
                <w:rFonts w:ascii="Arial" w:hAnsi="Arial" w:cs="Arial"/>
                <w:b/>
                <w:sz w:val="20"/>
                <w:szCs w:val="20"/>
              </w:rPr>
              <w:t>SECTION C</w:t>
            </w:r>
          </w:p>
          <w:p w:rsidR="0002725F" w:rsidRPr="009148FF" w:rsidRDefault="0002725F" w:rsidP="00914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FF">
              <w:rPr>
                <w:rFonts w:ascii="Arial" w:hAnsi="Arial" w:cs="Arial"/>
                <w:sz w:val="20"/>
                <w:szCs w:val="20"/>
              </w:rPr>
              <w:t xml:space="preserve">These last questions will give us background information about the school staff participating in this survey.  </w:t>
            </w:r>
            <w:r w:rsidR="002173AF" w:rsidRPr="009148F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148FF">
              <w:rPr>
                <w:rFonts w:ascii="Arial" w:hAnsi="Arial" w:cs="Arial"/>
                <w:sz w:val="20"/>
                <w:szCs w:val="20"/>
              </w:rPr>
              <w:t>Th</w:t>
            </w:r>
            <w:r w:rsidR="00BF6F64" w:rsidRPr="009148FF">
              <w:rPr>
                <w:rFonts w:ascii="Arial" w:hAnsi="Arial" w:cs="Arial"/>
                <w:sz w:val="20"/>
                <w:szCs w:val="20"/>
              </w:rPr>
              <w:t>is information</w:t>
            </w:r>
            <w:r w:rsidR="00BF6F64" w:rsidRPr="009148FF">
              <w:rPr>
                <w:rFonts w:ascii="Arial" w:hAnsi="Arial" w:cs="Arial"/>
                <w:i/>
                <w:sz w:val="20"/>
                <w:szCs w:val="20"/>
              </w:rPr>
              <w:t xml:space="preserve"> will </w:t>
            </w:r>
            <w:r w:rsidRPr="009148FF">
              <w:rPr>
                <w:rFonts w:ascii="Arial" w:hAnsi="Arial" w:cs="Arial"/>
                <w:i/>
                <w:sz w:val="20"/>
                <w:szCs w:val="20"/>
              </w:rPr>
              <w:t xml:space="preserve">not </w:t>
            </w:r>
            <w:r w:rsidRPr="009148FF">
              <w:rPr>
                <w:rFonts w:ascii="Arial" w:hAnsi="Arial" w:cs="Arial"/>
                <w:sz w:val="20"/>
                <w:szCs w:val="20"/>
              </w:rPr>
              <w:t>be used to identify you.</w:t>
            </w:r>
          </w:p>
        </w:tc>
      </w:tr>
      <w:tr w:rsidR="0002725F" w:rsidRPr="009148FF" w:rsidTr="009148FF"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922" w:rsidRPr="009148FF" w:rsidRDefault="00930922" w:rsidP="0002725F">
            <w:pPr>
              <w:rPr>
                <w:sz w:val="20"/>
                <w:szCs w:val="20"/>
              </w:rPr>
            </w:pPr>
          </w:p>
          <w:p w:rsidR="0002725F" w:rsidRPr="009148FF" w:rsidRDefault="00875ED2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13</w:t>
            </w:r>
            <w:r w:rsidR="0002725F" w:rsidRPr="009148FF">
              <w:rPr>
                <w:sz w:val="20"/>
                <w:szCs w:val="20"/>
              </w:rPr>
              <w:t xml:space="preserve">. </w:t>
            </w:r>
            <w:r w:rsidR="00BF1971" w:rsidRPr="009148FF">
              <w:rPr>
                <w:sz w:val="20"/>
                <w:szCs w:val="20"/>
              </w:rPr>
              <w:t xml:space="preserve"> </w:t>
            </w:r>
            <w:r w:rsidR="0002725F" w:rsidRPr="009148FF">
              <w:rPr>
                <w:sz w:val="20"/>
                <w:szCs w:val="20"/>
              </w:rPr>
              <w:t xml:space="preserve"> What is your position at this school?</w:t>
            </w:r>
          </w:p>
        </w:tc>
      </w:tr>
      <w:tr w:rsidR="0002725F" w:rsidRPr="009148FF" w:rsidTr="009148F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5F" w:rsidRPr="009148FF" w:rsidRDefault="0002725F" w:rsidP="009148FF">
            <w:pPr>
              <w:jc w:val="right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5F" w:rsidRPr="009148FF" w:rsidRDefault="00091576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Teacher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5F" w:rsidRPr="009148FF" w:rsidRDefault="0002725F" w:rsidP="009148FF">
            <w:pPr>
              <w:jc w:val="right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5F" w:rsidRPr="009148FF" w:rsidRDefault="00091576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Support Staff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5F" w:rsidRPr="009148FF" w:rsidRDefault="0002725F" w:rsidP="009148FF">
            <w:pPr>
              <w:jc w:val="right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5F" w:rsidRPr="009148FF" w:rsidRDefault="00091576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Security</w:t>
            </w:r>
          </w:p>
        </w:tc>
      </w:tr>
      <w:tr w:rsidR="00091576" w:rsidRPr="009148FF" w:rsidTr="009148F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Default="00091576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Pr="009148FF" w:rsidRDefault="00091576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Counselor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Default="00091576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Pr="009148FF" w:rsidRDefault="00091576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Instructional Assistant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Pr="009148FF" w:rsidRDefault="00091576" w:rsidP="009148FF">
            <w:pPr>
              <w:jc w:val="right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Pr="009148FF" w:rsidRDefault="00091576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Administrator</w:t>
            </w:r>
          </w:p>
        </w:tc>
      </w:tr>
      <w:tr w:rsidR="00091576" w:rsidRPr="009148FF" w:rsidTr="009148FF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Default="00091576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Pr="009148FF" w:rsidRDefault="004977A1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Physical Plant/M</w:t>
            </w:r>
            <w:r w:rsidR="00091576" w:rsidRPr="009148FF">
              <w:rPr>
                <w:sz w:val="20"/>
                <w:szCs w:val="20"/>
              </w:rPr>
              <w:t>aintenance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Default="00091576" w:rsidP="009148FF">
            <w:pPr>
              <w:jc w:val="right"/>
            </w:pPr>
            <w:r w:rsidRPr="009148FF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5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Pr="009148FF" w:rsidRDefault="00091576" w:rsidP="0002725F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Other, Specify: __________________________________________</w:t>
            </w:r>
          </w:p>
        </w:tc>
      </w:tr>
      <w:tr w:rsidR="00091576" w:rsidRPr="009148FF" w:rsidTr="009148FF">
        <w:tc>
          <w:tcPr>
            <w:tcW w:w="101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1576" w:rsidRPr="009148FF" w:rsidRDefault="00091576" w:rsidP="0002725F">
            <w:pPr>
              <w:rPr>
                <w:sz w:val="20"/>
                <w:szCs w:val="20"/>
              </w:rPr>
            </w:pPr>
          </w:p>
          <w:p w:rsidR="00091576" w:rsidRPr="009148FF" w:rsidRDefault="00875ED2" w:rsidP="00BF1971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14</w:t>
            </w:r>
            <w:r w:rsidR="00BF1971" w:rsidRPr="009148FF">
              <w:rPr>
                <w:sz w:val="20"/>
                <w:szCs w:val="20"/>
              </w:rPr>
              <w:t xml:space="preserve">.   </w:t>
            </w:r>
            <w:r w:rsidR="00091576" w:rsidRPr="009148FF">
              <w:rPr>
                <w:sz w:val="20"/>
                <w:szCs w:val="20"/>
              </w:rPr>
              <w:t>How long have you been at your present school (including this year)?</w:t>
            </w:r>
          </w:p>
          <w:p w:rsidR="00091576" w:rsidRPr="009148FF" w:rsidRDefault="00091576" w:rsidP="009148FF">
            <w:pPr>
              <w:jc w:val="center"/>
              <w:rPr>
                <w:sz w:val="20"/>
                <w:szCs w:val="20"/>
              </w:rPr>
            </w:pPr>
          </w:p>
          <w:p w:rsidR="00091576" w:rsidRPr="009148FF" w:rsidRDefault="00091576" w:rsidP="009148FF">
            <w:pPr>
              <w:jc w:val="center"/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1</w:t>
            </w:r>
            <w:r w:rsidRPr="009148FF">
              <w:rPr>
                <w:sz w:val="20"/>
                <w:szCs w:val="20"/>
                <w:vertAlign w:val="superscript"/>
              </w:rPr>
              <w:t>st</w:t>
            </w:r>
            <w:r w:rsidRPr="009148FF">
              <w:rPr>
                <w:sz w:val="20"/>
                <w:szCs w:val="20"/>
              </w:rPr>
              <w:t xml:space="preserve"> year in this school                    2 to 5 years                    6 to 10 years                    Over 10 years</w:t>
            </w:r>
          </w:p>
          <w:p w:rsidR="00091576" w:rsidRPr="009148FF" w:rsidRDefault="00091576" w:rsidP="00091576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 xml:space="preserve">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  <w:r w:rsidRPr="009148FF">
              <w:rPr>
                <w:sz w:val="20"/>
                <w:szCs w:val="20"/>
              </w:rPr>
              <w:t xml:space="preserve">                                      </w:t>
            </w:r>
            <w:r w:rsidRPr="009148FF">
              <w:rPr>
                <w:sz w:val="20"/>
                <w:szCs w:val="20"/>
              </w:rPr>
              <w:sym w:font="Wingdings" w:char="F0A8"/>
            </w:r>
          </w:p>
          <w:p w:rsidR="00091576" w:rsidRPr="009148FF" w:rsidRDefault="00091576" w:rsidP="00091576">
            <w:pPr>
              <w:rPr>
                <w:sz w:val="20"/>
                <w:szCs w:val="20"/>
              </w:rPr>
            </w:pPr>
          </w:p>
          <w:p w:rsidR="002C5F98" w:rsidRPr="009148FF" w:rsidRDefault="00875ED2" w:rsidP="002C5F98">
            <w:pPr>
              <w:rPr>
                <w:sz w:val="20"/>
                <w:szCs w:val="20"/>
              </w:rPr>
            </w:pPr>
            <w:r w:rsidRPr="009148FF">
              <w:rPr>
                <w:sz w:val="20"/>
                <w:szCs w:val="20"/>
              </w:rPr>
              <w:t>15</w:t>
            </w:r>
            <w:r w:rsidR="00BF1971" w:rsidRPr="009148FF">
              <w:rPr>
                <w:sz w:val="20"/>
                <w:szCs w:val="20"/>
              </w:rPr>
              <w:t xml:space="preserve">.   </w:t>
            </w:r>
            <w:r w:rsidR="002B1CD6" w:rsidRPr="009148FF">
              <w:rPr>
                <w:sz w:val="20"/>
                <w:szCs w:val="20"/>
              </w:rPr>
              <w:t xml:space="preserve">At which school do you work? </w:t>
            </w:r>
            <w:r w:rsidR="002C5F98" w:rsidRPr="009148FF">
              <w:rPr>
                <w:sz w:val="20"/>
                <w:szCs w:val="20"/>
              </w:rPr>
              <w:t>______________________________________________________________________</w:t>
            </w:r>
          </w:p>
          <w:p w:rsidR="002B1CD6" w:rsidRPr="009148FF" w:rsidRDefault="002B1CD6" w:rsidP="002C5F98">
            <w:pPr>
              <w:rPr>
                <w:sz w:val="20"/>
                <w:szCs w:val="20"/>
              </w:rPr>
            </w:pPr>
          </w:p>
        </w:tc>
      </w:tr>
    </w:tbl>
    <w:p w:rsidR="00CD2CEA" w:rsidRPr="00CD2CEA" w:rsidRDefault="00BB4490" w:rsidP="00CD2CEA">
      <w:pPr>
        <w:jc w:val="center"/>
        <w:rPr>
          <w:rFonts w:ascii="Lucida Handwriting" w:hAnsi="Lucida Handwriting"/>
          <w:b/>
        </w:rPr>
      </w:pPr>
      <w:r w:rsidRPr="002173AF">
        <w:rPr>
          <w:rFonts w:ascii="Lucida Handwriting" w:hAnsi="Lucida Handwriting"/>
          <w:b/>
        </w:rPr>
        <w:t>THANK YOU again for completing our survey!</w:t>
      </w:r>
    </w:p>
    <w:sectPr w:rsidR="00CD2CEA" w:rsidRPr="00CD2CEA" w:rsidSect="00C1314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2E3"/>
    <w:multiLevelType w:val="hybridMultilevel"/>
    <w:tmpl w:val="346C8E22"/>
    <w:lvl w:ilvl="0" w:tplc="1774089C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9C1CCA"/>
    <w:multiLevelType w:val="hybridMultilevel"/>
    <w:tmpl w:val="AB8499BA"/>
    <w:lvl w:ilvl="0" w:tplc="17740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D612F6">
      <w:start w:val="9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71750"/>
    <w:multiLevelType w:val="hybridMultilevel"/>
    <w:tmpl w:val="DC1CD3A6"/>
    <w:lvl w:ilvl="0" w:tplc="1774089C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0E10E9"/>
    <w:multiLevelType w:val="hybridMultilevel"/>
    <w:tmpl w:val="054A31EC"/>
    <w:lvl w:ilvl="0" w:tplc="1774089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547F39"/>
    <w:multiLevelType w:val="hybridMultilevel"/>
    <w:tmpl w:val="D3EE00A0"/>
    <w:lvl w:ilvl="0" w:tplc="1774089C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212CE9"/>
    <w:multiLevelType w:val="hybridMultilevel"/>
    <w:tmpl w:val="A6906656"/>
    <w:lvl w:ilvl="0" w:tplc="1774089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2B1044"/>
    <w:multiLevelType w:val="hybridMultilevel"/>
    <w:tmpl w:val="1F4C0A3C"/>
    <w:lvl w:ilvl="0" w:tplc="C3F87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10A30"/>
    <w:multiLevelType w:val="hybridMultilevel"/>
    <w:tmpl w:val="BA5275A4"/>
    <w:lvl w:ilvl="0" w:tplc="1774089C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22"/>
    <w:rsid w:val="0002725F"/>
    <w:rsid w:val="00071AF5"/>
    <w:rsid w:val="00091576"/>
    <w:rsid w:val="001778C9"/>
    <w:rsid w:val="00191CD6"/>
    <w:rsid w:val="001C2AEB"/>
    <w:rsid w:val="002173AF"/>
    <w:rsid w:val="002B1CD6"/>
    <w:rsid w:val="002C2BED"/>
    <w:rsid w:val="002C5F98"/>
    <w:rsid w:val="002D79DE"/>
    <w:rsid w:val="003309E2"/>
    <w:rsid w:val="003E202C"/>
    <w:rsid w:val="004171D8"/>
    <w:rsid w:val="00467390"/>
    <w:rsid w:val="004977A1"/>
    <w:rsid w:val="004D4C4D"/>
    <w:rsid w:val="00515B7E"/>
    <w:rsid w:val="0060448D"/>
    <w:rsid w:val="0063227D"/>
    <w:rsid w:val="00646867"/>
    <w:rsid w:val="006919B8"/>
    <w:rsid w:val="00715625"/>
    <w:rsid w:val="00812624"/>
    <w:rsid w:val="00875ED2"/>
    <w:rsid w:val="008A11AB"/>
    <w:rsid w:val="009148FF"/>
    <w:rsid w:val="00930922"/>
    <w:rsid w:val="00995581"/>
    <w:rsid w:val="009D1A20"/>
    <w:rsid w:val="00AF09B1"/>
    <w:rsid w:val="00BB4490"/>
    <w:rsid w:val="00BF1971"/>
    <w:rsid w:val="00BF6F64"/>
    <w:rsid w:val="00C13142"/>
    <w:rsid w:val="00CB00F2"/>
    <w:rsid w:val="00CD2CEA"/>
    <w:rsid w:val="00D3154F"/>
    <w:rsid w:val="00DA77A4"/>
    <w:rsid w:val="00E25841"/>
    <w:rsid w:val="00E76B79"/>
    <w:rsid w:val="00E96422"/>
    <w:rsid w:val="00EA0FA6"/>
    <w:rsid w:val="00EA6938"/>
    <w:rsid w:val="00F45973"/>
    <w:rsid w:val="00F56746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AFFB7-5590-4DC9-9F08-54BE1A1B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1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and Staff Survey</vt:lpstr>
    </vt:vector>
  </TitlesOfParts>
  <Company> 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and Staff Survey</dc:title>
  <dc:subject/>
  <dc:creator>musom</dc:creator>
  <cp:keywords/>
  <dc:description/>
  <cp:lastModifiedBy>Stephanie Montgomery</cp:lastModifiedBy>
  <cp:revision>2</cp:revision>
  <cp:lastPrinted>2004-12-08T12:04:00Z</cp:lastPrinted>
  <dcterms:created xsi:type="dcterms:W3CDTF">2014-12-03T13:17:00Z</dcterms:created>
  <dcterms:modified xsi:type="dcterms:W3CDTF">2014-12-03T13:17:00Z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